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1E449" w14:textId="1C52EB17" w:rsidR="008C3331" w:rsidRPr="00201F9A" w:rsidRDefault="008C3331" w:rsidP="008C3331">
      <w:pPr>
        <w:jc w:val="center"/>
        <w:rPr>
          <w:rFonts w:ascii="Calibri" w:hAnsi="Calibri" w:cs="Calibri"/>
          <w:sz w:val="36"/>
          <w:szCs w:val="36"/>
        </w:rPr>
      </w:pPr>
      <w:r w:rsidRPr="00201F9A">
        <w:rPr>
          <w:rFonts w:ascii="Calibri" w:hAnsi="Calibri" w:cs="Calibri"/>
          <w:sz w:val="36"/>
          <w:szCs w:val="36"/>
        </w:rPr>
        <w:t>2025 NPU</w:t>
      </w:r>
      <w:r>
        <w:rPr>
          <w:rFonts w:ascii="Calibri" w:hAnsi="Calibri" w:cs="Calibri" w:hint="eastAsia"/>
          <w:sz w:val="36"/>
          <w:szCs w:val="36"/>
        </w:rPr>
        <w:t xml:space="preserve"> PhD Program</w:t>
      </w:r>
      <w:r w:rsidRPr="00201F9A">
        <w:rPr>
          <w:rFonts w:ascii="Calibri" w:hAnsi="Calibri" w:cs="Calibri"/>
          <w:sz w:val="36"/>
          <w:szCs w:val="36"/>
        </w:rPr>
        <w:t xml:space="preserve"> Application Guide for International Students</w:t>
      </w:r>
    </w:p>
    <w:p w14:paraId="4A4F967E" w14:textId="77777777" w:rsidR="008C3331" w:rsidRPr="001C7BCC" w:rsidRDefault="008C3331" w:rsidP="008C3331">
      <w:pPr>
        <w:pStyle w:val="ListParagraph"/>
        <w:numPr>
          <w:ilvl w:val="0"/>
          <w:numId w:val="1"/>
        </w:numPr>
        <w:ind w:firstLineChars="0"/>
        <w:rPr>
          <w:rFonts w:ascii="Calibri" w:hAnsi="Calibri" w:cs="Calibri"/>
          <w:b/>
          <w:bCs/>
          <w:sz w:val="24"/>
        </w:rPr>
      </w:pPr>
      <w:r w:rsidRPr="001C7BCC">
        <w:rPr>
          <w:rFonts w:ascii="Calibri" w:hAnsi="Calibri" w:cs="Calibri" w:hint="eastAsia"/>
          <w:b/>
          <w:bCs/>
          <w:sz w:val="24"/>
        </w:rPr>
        <w:t>Duration of Offered Program:</w:t>
      </w:r>
    </w:p>
    <w:p w14:paraId="6A4D2EAC" w14:textId="289B30A2"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Duration: </w:t>
      </w:r>
      <w:r>
        <w:rPr>
          <w:rFonts w:ascii="Calibri" w:hAnsi="Calibri" w:cs="Calibri" w:hint="eastAsia"/>
          <w:sz w:val="24"/>
        </w:rPr>
        <w:t>4</w:t>
      </w:r>
      <w:r w:rsidRPr="001C7BCC">
        <w:rPr>
          <w:rFonts w:ascii="Calibri" w:hAnsi="Calibri" w:cs="Calibri" w:hint="eastAsia"/>
          <w:sz w:val="24"/>
        </w:rPr>
        <w:t xml:space="preserve"> years </w:t>
      </w:r>
    </w:p>
    <w:p w14:paraId="2E046097" w14:textId="77777777"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78FA4E1A" w14:textId="77777777" w:rsidR="008C3331"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Fall Semester Intake Only</w:t>
      </w:r>
    </w:p>
    <w:p w14:paraId="2DDE40D9" w14:textId="45B83B0C" w:rsidR="00353BE3" w:rsidRPr="00A71C8F" w:rsidRDefault="00353BE3" w:rsidP="00353BE3">
      <w:pPr>
        <w:pStyle w:val="ListParagraph"/>
        <w:numPr>
          <w:ilvl w:val="0"/>
          <w:numId w:val="1"/>
        </w:numPr>
        <w:ind w:firstLineChars="0"/>
        <w:rPr>
          <w:rFonts w:ascii="Calibri" w:hAnsi="Calibri" w:cs="Calibri"/>
          <w:sz w:val="24"/>
        </w:rPr>
      </w:pPr>
      <w:r w:rsidRPr="00353BE3">
        <w:rPr>
          <w:rFonts w:ascii="Calibri" w:hAnsi="Calibri" w:cs="Calibri"/>
          <w:b/>
          <w:bCs/>
          <w:sz w:val="24"/>
        </w:rPr>
        <w:t xml:space="preserve">Application </w:t>
      </w:r>
      <w:r>
        <w:rPr>
          <w:rFonts w:ascii="Calibri" w:hAnsi="Calibri" w:cs="Calibri"/>
          <w:b/>
          <w:bCs/>
          <w:sz w:val="24"/>
        </w:rPr>
        <w:t>Period:</w:t>
      </w:r>
      <w:r w:rsidR="00A71C8F">
        <w:rPr>
          <w:rFonts w:ascii="Calibri" w:hAnsi="Calibri" w:cs="Calibri"/>
          <w:b/>
          <w:bCs/>
          <w:sz w:val="24"/>
        </w:rPr>
        <w:t xml:space="preserve"> </w:t>
      </w:r>
      <w:bookmarkStart w:id="0" w:name="_GoBack"/>
      <w:r w:rsidR="00A71C8F" w:rsidRPr="00A71C8F">
        <w:rPr>
          <w:rFonts w:ascii="Calibri" w:hAnsi="Calibri" w:cs="Calibri"/>
          <w:sz w:val="24"/>
        </w:rPr>
        <w:t>November 15, 2024</w:t>
      </w:r>
    </w:p>
    <w:bookmarkEnd w:id="0"/>
    <w:p w14:paraId="00A0EC34"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389242A6"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5E139B88" w14:textId="3ED02D48" w:rsidR="008C3331" w:rsidRPr="00F87E56" w:rsidRDefault="008C3331" w:rsidP="008C3331">
      <w:pPr>
        <w:pStyle w:val="ListParagraph"/>
        <w:numPr>
          <w:ilvl w:val="0"/>
          <w:numId w:val="4"/>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Applicants for</w:t>
      </w:r>
      <w:r w:rsidR="0064422B" w:rsidRPr="00F87E56">
        <w:rPr>
          <w:rFonts w:ascii="Calibri" w:hAnsi="Calibri" w:cs="Calibri" w:hint="cs"/>
          <w:color w:val="000000" w:themeColor="text1"/>
          <w:sz w:val="24"/>
          <w:u w:val="single"/>
          <w:rtl/>
        </w:rPr>
        <w:t xml:space="preserve"> </w:t>
      </w:r>
      <w:r w:rsidR="0064422B" w:rsidRPr="00F87E56">
        <w:rPr>
          <w:rFonts w:ascii="Calibri" w:hAnsi="Calibri" w:cs="Calibri"/>
          <w:color w:val="000000" w:themeColor="text1"/>
          <w:sz w:val="24"/>
          <w:u w:val="single"/>
        </w:rPr>
        <w:t>PhD</w:t>
      </w:r>
      <w:r w:rsidRPr="00F87E56">
        <w:rPr>
          <w:rFonts w:ascii="Calibri" w:hAnsi="Calibri" w:cs="Calibri"/>
          <w:color w:val="000000" w:themeColor="text1"/>
          <w:sz w:val="24"/>
          <w:u w:val="single"/>
        </w:rPr>
        <w:t xml:space="preserve">'s program should be under </w:t>
      </w:r>
      <w:r w:rsidR="0064422B" w:rsidRPr="00F87E56">
        <w:rPr>
          <w:rFonts w:ascii="Calibri" w:hAnsi="Calibri" w:cs="Calibri"/>
          <w:color w:val="000000" w:themeColor="text1"/>
          <w:sz w:val="24"/>
          <w:u w:val="single"/>
        </w:rPr>
        <w:t>40</w:t>
      </w:r>
      <w:r w:rsidRPr="00F87E56">
        <w:rPr>
          <w:rFonts w:ascii="Calibri" w:hAnsi="Calibri" w:cs="Calibri"/>
          <w:color w:val="000000" w:themeColor="text1"/>
          <w:sz w:val="24"/>
          <w:u w:val="single"/>
        </w:rPr>
        <w:t xml:space="preserve"> by September 1st, 2025.</w:t>
      </w:r>
    </w:p>
    <w:p w14:paraId="31428719" w14:textId="0606D56E"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xml:space="preserve">: As of September 1st, 2025, applicants for </w:t>
      </w:r>
      <w:r>
        <w:rPr>
          <w:rFonts w:ascii="Calibri" w:hAnsi="Calibri" w:cs="Calibri" w:hint="eastAsia"/>
          <w:sz w:val="24"/>
        </w:rPr>
        <w:t>doctoral</w:t>
      </w:r>
      <w:r w:rsidRPr="001C7BCC">
        <w:rPr>
          <w:rFonts w:ascii="Calibri" w:hAnsi="Calibri" w:cs="Calibri"/>
          <w:sz w:val="24"/>
        </w:rPr>
        <w:t xml:space="preserve"> program must hold a </w:t>
      </w:r>
      <w:r>
        <w:rPr>
          <w:rFonts w:ascii="Calibri" w:hAnsi="Calibri" w:cs="Calibri" w:hint="eastAsia"/>
          <w:sz w:val="24"/>
        </w:rPr>
        <w:t>master</w:t>
      </w:r>
      <w:r w:rsidRPr="001C7BCC">
        <w:rPr>
          <w:rFonts w:ascii="Calibri" w:hAnsi="Calibri" w:cs="Calibri"/>
          <w:sz w:val="24"/>
        </w:rPr>
        <w:t>'s degree.</w:t>
      </w:r>
    </w:p>
    <w:p w14:paraId="6045A9FD"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6B973BEE"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60"/>
        <w:gridCol w:w="6141"/>
      </w:tblGrid>
      <w:tr w:rsidR="008C3331" w:rsidRPr="00BA083D" w14:paraId="6A8CFAFF" w14:textId="77777777" w:rsidTr="00353BE3">
        <w:trPr>
          <w:trHeight w:val="467"/>
        </w:trPr>
        <w:tc>
          <w:tcPr>
            <w:tcW w:w="2160" w:type="dxa"/>
            <w:hideMark/>
          </w:tcPr>
          <w:p w14:paraId="23E2FE5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41" w:type="dxa"/>
            <w:hideMark/>
          </w:tcPr>
          <w:p w14:paraId="56432FC8"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8C3331" w:rsidRPr="00BA083D" w14:paraId="4C73D946" w14:textId="77777777" w:rsidTr="00353BE3">
        <w:trPr>
          <w:trHeight w:val="660"/>
        </w:trPr>
        <w:tc>
          <w:tcPr>
            <w:tcW w:w="2160" w:type="dxa"/>
            <w:hideMark/>
          </w:tcPr>
          <w:p w14:paraId="3D8605B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41" w:type="dxa"/>
            <w:hideMark/>
          </w:tcPr>
          <w:p w14:paraId="59953735" w14:textId="77777777" w:rsidR="008C3331" w:rsidRPr="00353BE3" w:rsidRDefault="008C3331" w:rsidP="00F87E56">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HSK Level 5 (200 or above)</w:t>
            </w:r>
          </w:p>
        </w:tc>
      </w:tr>
      <w:tr w:rsidR="008C3331" w:rsidRPr="00BA083D" w14:paraId="534FE800" w14:textId="77777777" w:rsidTr="00353BE3">
        <w:trPr>
          <w:trHeight w:val="620"/>
        </w:trPr>
        <w:tc>
          <w:tcPr>
            <w:tcW w:w="2160" w:type="dxa"/>
            <w:hideMark/>
          </w:tcPr>
          <w:p w14:paraId="13633749"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41" w:type="dxa"/>
            <w:hideMark/>
          </w:tcPr>
          <w:p w14:paraId="66402D09" w14:textId="77777777" w:rsidR="00F87E56" w:rsidRPr="00353BE3" w:rsidRDefault="008C3331" w:rsidP="00353BE3">
            <w:pPr>
              <w:widowControl/>
              <w:spacing w:line="435" w:lineRule="atLeast"/>
              <w:jc w:val="center"/>
              <w:rPr>
                <w:rFonts w:ascii="Times New Roman" w:eastAsia="Microsoft YaHei UI" w:hAnsi="Times New Roman" w:cs="Times New Roman"/>
                <w:color w:val="333333"/>
                <w:kern w:val="0"/>
                <w:szCs w:val="22"/>
                <w14:ligatures w14:val="none"/>
              </w:rPr>
            </w:pPr>
            <w:r w:rsidRPr="00353BE3">
              <w:rPr>
                <w:rFonts w:ascii="Times New Roman" w:eastAsia="Microsoft YaHei UI" w:hAnsi="Times New Roman" w:cs="Times New Roman"/>
                <w:color w:val="333333"/>
                <w:kern w:val="0"/>
                <w:szCs w:val="22"/>
                <w14:ligatures w14:val="none"/>
              </w:rPr>
              <w:t>IELTS Academic Test overall 6.5 or above (no less than 5.5 in each element)</w:t>
            </w:r>
          </w:p>
          <w:p w14:paraId="794B0DF9" w14:textId="7E0D7B4D"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TOEFL 90 or above (My best Scores, iBT home edition, Essentials, DI code C317 are accepted)</w:t>
            </w:r>
          </w:p>
          <w:p w14:paraId="4F640EC1"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Duolingo English Test (120 or above)</w:t>
            </w:r>
          </w:p>
          <w:p w14:paraId="4C96E159"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PTE Academic (60 or above)</w:t>
            </w:r>
          </w:p>
        </w:tc>
      </w:tr>
    </w:tbl>
    <w:p w14:paraId="3B842B95"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5888B5F7"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FB99F79"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5F279728"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0CDECE33"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5A9926E2" w14:textId="2C622119"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 xml:space="preserve">A copy of undergraduate </w:t>
      </w:r>
      <w:r>
        <w:rPr>
          <w:rFonts w:ascii="Calibri" w:hAnsi="Calibri" w:cs="Calibri" w:hint="eastAsia"/>
          <w:sz w:val="24"/>
          <w:u w:val="single"/>
        </w:rPr>
        <w:t xml:space="preserve">and master </w:t>
      </w:r>
      <w:r w:rsidRPr="001C7BCC">
        <w:rPr>
          <w:rFonts w:ascii="Calibri" w:hAnsi="Calibri" w:cs="Calibri"/>
          <w:sz w:val="24"/>
          <w:u w:val="single"/>
        </w:rPr>
        <w:t>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40759A52" w14:textId="3C6EE4FC"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Transcripts for each semester/academic year during </w:t>
      </w:r>
      <w:r>
        <w:rPr>
          <w:rFonts w:ascii="Calibri" w:hAnsi="Calibri" w:cs="Calibri" w:hint="eastAsia"/>
          <w:sz w:val="24"/>
          <w:u w:val="single"/>
        </w:rPr>
        <w:t xml:space="preserve">both </w:t>
      </w:r>
      <w:r w:rsidRPr="001C7BCC">
        <w:rPr>
          <w:rFonts w:ascii="Calibri" w:hAnsi="Calibri" w:cs="Calibri"/>
          <w:sz w:val="24"/>
          <w:u w:val="single"/>
        </w:rPr>
        <w:t xml:space="preserve">undergraduate </w:t>
      </w:r>
      <w:r>
        <w:rPr>
          <w:rFonts w:ascii="Calibri" w:hAnsi="Calibri" w:cs="Calibri" w:hint="eastAsia"/>
          <w:sz w:val="24"/>
          <w:u w:val="single"/>
        </w:rPr>
        <w:t xml:space="preserve">and master </w:t>
      </w:r>
      <w:r w:rsidRPr="001C7BCC">
        <w:rPr>
          <w:rFonts w:ascii="Calibri" w:hAnsi="Calibri" w:cs="Calibri"/>
          <w:sz w:val="24"/>
          <w:u w:val="single"/>
        </w:rPr>
        <w:t>period</w:t>
      </w:r>
      <w:r>
        <w:rPr>
          <w:rFonts w:ascii="Calibri" w:hAnsi="Calibri" w:cs="Calibri" w:hint="eastAsia"/>
          <w:sz w:val="24"/>
          <w:u w:val="single"/>
        </w:rPr>
        <w:t>s</w:t>
      </w:r>
      <w:r w:rsidRPr="001C7BCC">
        <w:rPr>
          <w:rFonts w:ascii="Calibri" w:hAnsi="Calibri" w:cs="Calibri"/>
          <w:sz w:val="24"/>
          <w:u w:val="single"/>
        </w:rPr>
        <w:t>. </w:t>
      </w:r>
    </w:p>
    <w:p w14:paraId="7AAE1D0B"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049D265C" w14:textId="5F368E4E"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Study plan for </w:t>
      </w:r>
      <w:r>
        <w:rPr>
          <w:rFonts w:ascii="Calibri" w:hAnsi="Calibri" w:cs="Calibri" w:hint="eastAsia"/>
          <w:sz w:val="24"/>
          <w:u w:val="single"/>
        </w:rPr>
        <w:t>Doctoral</w:t>
      </w:r>
      <w:r w:rsidRPr="001C7BCC">
        <w:rPr>
          <w:rFonts w:ascii="Calibri" w:hAnsi="Calibri" w:cs="Calibri"/>
          <w:sz w:val="24"/>
          <w:u w:val="single"/>
        </w:rPr>
        <w:t xml:space="preserve"> Degree program (based on given template).</w:t>
      </w:r>
    </w:p>
    <w:p w14:paraId="1BD55889"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Pr="001C7BCC">
        <w:rPr>
          <w:rFonts w:ascii="Calibri" w:hAnsi="Calibri" w:cs="Calibri" w:hint="eastAsia"/>
          <w:sz w:val="24"/>
        </w:rPr>
        <w:t xml:space="preserve"> Under these circumstances, language certificate is not needed:</w:t>
      </w:r>
    </w:p>
    <w:p w14:paraId="62B253B0"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6E41718F"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 xml:space="preserve">Applicants who are English native speakers and applying for English </w:t>
      </w:r>
      <w:r w:rsidRPr="001C7BCC">
        <w:rPr>
          <w:rFonts w:ascii="Calibri" w:hAnsi="Calibri" w:cs="Calibri" w:hint="eastAsia"/>
          <w:sz w:val="24"/>
        </w:rPr>
        <w:lastRenderedPageBreak/>
        <w:t>medium majors.</w:t>
      </w:r>
    </w:p>
    <w:p w14:paraId="5FAE66FF" w14:textId="59A99BBD" w:rsidR="008C3331" w:rsidRPr="00F87E56" w:rsidRDefault="008C3331" w:rsidP="008C3331">
      <w:pPr>
        <w:pStyle w:val="ListParagraph"/>
        <w:numPr>
          <w:ilvl w:val="0"/>
          <w:numId w:val="6"/>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Non-criminal record (valid for six months</w:t>
      </w:r>
      <w:r w:rsidR="00F87E56" w:rsidRPr="00F87E56">
        <w:rPr>
          <w:rFonts w:ascii="Calibri" w:hAnsi="Calibri" w:cs="Calibri"/>
          <w:color w:val="000000" w:themeColor="text1"/>
          <w:sz w:val="24"/>
          <w:u w:val="single"/>
        </w:rPr>
        <w:t xml:space="preserve"> </w:t>
      </w:r>
      <w:bookmarkStart w:id="1" w:name="_Hlk180407240"/>
      <w:r w:rsidR="00F87E56" w:rsidRPr="00F87E56">
        <w:rPr>
          <w:rFonts w:ascii="Calibri" w:hAnsi="Calibri" w:cs="Calibri"/>
          <w:color w:val="000000" w:themeColor="text1"/>
          <w:sz w:val="24"/>
          <w:u w:val="single"/>
        </w:rPr>
        <w:t>from the date of issuance</w:t>
      </w:r>
      <w:bookmarkEnd w:id="1"/>
      <w:r w:rsidRPr="00F87E56">
        <w:rPr>
          <w:rFonts w:ascii="Calibri" w:hAnsi="Calibri" w:cs="Calibri"/>
          <w:color w:val="000000" w:themeColor="text1"/>
          <w:sz w:val="24"/>
          <w:u w:val="single"/>
        </w:rPr>
        <w:t>).</w:t>
      </w:r>
    </w:p>
    <w:p w14:paraId="40B21BC7" w14:textId="4B56F412"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Pr>
          <w:rFonts w:ascii="Calibri" w:hAnsi="Calibri" w:cs="Calibri" w:hint="eastAsia"/>
          <w:sz w:val="24"/>
        </w:rPr>
        <w:t>For doctoral applicants, the acceptance letter is a must.</w:t>
      </w:r>
    </w:p>
    <w:p w14:paraId="0BE084A7" w14:textId="1D66D9B7" w:rsidR="008C3331" w:rsidRPr="00336272" w:rsidRDefault="008C3331" w:rsidP="00336272">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Officially recognized awards, scientific research achievements.</w:t>
      </w:r>
      <w:r w:rsidR="00336272">
        <w:rPr>
          <w:rFonts w:ascii="Calibri" w:hAnsi="Calibri" w:cs="Calibri" w:hint="eastAsia"/>
          <w:sz w:val="24"/>
          <w:u w:val="single"/>
        </w:rPr>
        <w:t xml:space="preserve"> </w:t>
      </w:r>
      <w:r w:rsidR="00336272" w:rsidRPr="00336272">
        <w:rPr>
          <w:rFonts w:ascii="Calibri" w:hAnsi="Calibri" w:cs="Calibri" w:hint="eastAsia"/>
          <w:sz w:val="24"/>
        </w:rPr>
        <w:t>Scientific research achievements are a must for PhD applicants, including research publications, patent and/or scientific research awards.</w:t>
      </w:r>
      <w:r w:rsidR="00336272">
        <w:rPr>
          <w:rFonts w:ascii="Calibri" w:hAnsi="Calibri" w:cs="Calibri" w:hint="eastAsia"/>
          <w:sz w:val="24"/>
        </w:rPr>
        <w:t xml:space="preserve"> </w:t>
      </w:r>
      <w:r w:rsidR="00336272" w:rsidRPr="00336272">
        <w:rPr>
          <w:rFonts w:ascii="Calibri" w:hAnsi="Calibri" w:cs="Calibri" w:hint="eastAsia"/>
          <w:sz w:val="24"/>
        </w:rPr>
        <w:t>PhD applications for CSC scholarship need to provide at least one Journal publication or conference publication.</w:t>
      </w:r>
    </w:p>
    <w:p w14:paraId="3F4DA899" w14:textId="77777777" w:rsidR="008C3331"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5C366EDE" w14:textId="6DF93489" w:rsidR="00F87E56" w:rsidRPr="00325468" w:rsidRDefault="00F87E56" w:rsidP="00325468">
      <w:pPr>
        <w:pStyle w:val="CommentText"/>
        <w:numPr>
          <w:ilvl w:val="0"/>
          <w:numId w:val="6"/>
        </w:numPr>
        <w:jc w:val="both"/>
        <w:rPr>
          <w:rFonts w:ascii="Calibri" w:hAnsi="Calibri" w:cs="Calibri"/>
          <w:sz w:val="22"/>
          <w:szCs w:val="22"/>
        </w:rPr>
      </w:pPr>
      <w:r w:rsidRPr="00F87E56">
        <w:rPr>
          <w:rFonts w:ascii="Calibri" w:hAnsi="Calibri" w:cs="Calibri"/>
          <w:color w:val="000000" w:themeColor="text1"/>
          <w:sz w:val="24"/>
          <w:u w:val="single"/>
        </w:rPr>
        <w:t xml:space="preserve">Bank statement. </w:t>
      </w:r>
      <w:bookmarkStart w:id="2" w:name="_Hlk180407198"/>
      <w:r w:rsidR="00325468" w:rsidRPr="00325468">
        <w:rPr>
          <w:rFonts w:ascii="Calibri" w:hAnsi="Calibri" w:cs="Calibri"/>
          <w:color w:val="000000" w:themeColor="text1"/>
          <w:sz w:val="24"/>
        </w:rPr>
        <w:t>Note:</w:t>
      </w:r>
      <w:r w:rsidR="00325468">
        <w:rPr>
          <w:rFonts w:ascii="Calibri" w:hAnsi="Calibri" w:cs="Calibri"/>
          <w:color w:val="000000" w:themeColor="text1"/>
          <w:sz w:val="24"/>
          <w:u w:val="single"/>
        </w:rPr>
        <w:t xml:space="preserve"> </w:t>
      </w:r>
      <w:r w:rsidRPr="00325468">
        <w:rPr>
          <w:rFonts w:ascii="Calibri" w:hAnsi="Calibri" w:cs="Calibri"/>
          <w:sz w:val="22"/>
          <w:szCs w:val="22"/>
        </w:rPr>
        <w:t xml:space="preserve">For those who have worked for a long time with </w:t>
      </w:r>
      <w:r w:rsidR="00325468">
        <w:rPr>
          <w:rFonts w:ascii="Calibri" w:hAnsi="Calibri" w:cs="Calibri"/>
          <w:sz w:val="22"/>
          <w:szCs w:val="22"/>
        </w:rPr>
        <w:t xml:space="preserve">a relevant and </w:t>
      </w:r>
      <w:r w:rsidRPr="00325468">
        <w:rPr>
          <w:rFonts w:ascii="Calibri" w:hAnsi="Calibri" w:cs="Calibri"/>
          <w:sz w:val="22"/>
          <w:szCs w:val="22"/>
        </w:rPr>
        <w:t xml:space="preserve">stable job, they may provide documents such as working certificate instead. </w:t>
      </w:r>
      <w:r w:rsidR="00325468" w:rsidRPr="00325468">
        <w:rPr>
          <w:rFonts w:ascii="Calibri" w:hAnsi="Calibri" w:cs="Calibri"/>
          <w:sz w:val="22"/>
          <w:szCs w:val="22"/>
        </w:rPr>
        <w:t>However,</w:t>
      </w:r>
      <w:r w:rsidRPr="00325468">
        <w:rPr>
          <w:rFonts w:ascii="Calibri" w:hAnsi="Calibri" w:cs="Calibri"/>
          <w:sz w:val="22"/>
          <w:szCs w:val="22"/>
        </w:rPr>
        <w:t xml:space="preserve"> for those who are students bank statement is a must.</w:t>
      </w:r>
    </w:p>
    <w:bookmarkEnd w:id="2"/>
    <w:p w14:paraId="29A3FD04"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132E5B52"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74721C99"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b/>
          <w:bCs/>
          <w:sz w:val="24"/>
          <w:u w:val="single"/>
        </w:rPr>
        <w:t>NOTE:</w:t>
      </w:r>
    </w:p>
    <w:p w14:paraId="58C0022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5"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59208E6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104E521" w14:textId="5A104C81" w:rsidR="008C3331" w:rsidRPr="001C7BCC" w:rsidRDefault="00336272" w:rsidP="008C3331">
      <w:pPr>
        <w:pStyle w:val="ListParagraph"/>
        <w:numPr>
          <w:ilvl w:val="1"/>
          <w:numId w:val="8"/>
        </w:numPr>
        <w:ind w:firstLineChars="0"/>
        <w:jc w:val="both"/>
        <w:rPr>
          <w:rFonts w:ascii="Calibri" w:hAnsi="Calibri" w:cs="Calibri"/>
          <w:sz w:val="24"/>
        </w:rPr>
      </w:pPr>
      <w:r w:rsidRPr="00336272">
        <w:rPr>
          <w:rFonts w:ascii="Calibri" w:hAnsi="Calibri" w:cs="Calibri"/>
          <w:sz w:val="24"/>
        </w:rPr>
        <w:t>School of Management requires GPA of 80% and above for PhD applicants.</w:t>
      </w:r>
    </w:p>
    <w:p w14:paraId="2D4039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13ED1C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0A6D6C39"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22DD8B1E"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282ED185"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2728AA11"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w:t>
      </w:r>
      <w:r w:rsidRPr="001C7BCC">
        <w:rPr>
          <w:rFonts w:ascii="Calibri" w:hAnsi="Calibri" w:cs="Calibri" w:hint="eastAsia"/>
          <w:sz w:val="24"/>
        </w:rPr>
        <w:lastRenderedPageBreak/>
        <w:t xml:space="preserve">an account and log into the NPU online application portal at </w:t>
      </w:r>
      <w:r w:rsidRPr="001C7BCC">
        <w:rPr>
          <w:rFonts w:ascii="Calibri" w:hAnsi="Calibri" w:cs="Calibri"/>
          <w:sz w:val="24"/>
        </w:rPr>
        <w:t>(</w:t>
      </w:r>
      <w:hyperlink r:id="rId6"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E112458" w14:textId="59ED7168" w:rsidR="008C3331"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r w:rsidR="003C2844">
        <w:rPr>
          <w:rFonts w:ascii="Calibri" w:hAnsi="Calibri" w:cs="Calibri"/>
          <w:sz w:val="24"/>
        </w:rPr>
        <w:t xml:space="preserve"> It will be free for the applicants who apply through the focal points of APSCO member States and their nomination letters uploaded while they apply.</w:t>
      </w:r>
    </w:p>
    <w:p w14:paraId="52AC1976"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2F59A760"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1D76C9BF"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71265CE1"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67C6224A" w14:textId="3F0815D0"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71E6925"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24B47860"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4- Examination/Interview</w:t>
      </w:r>
    </w:p>
    <w:p w14:paraId="3A7ABCBD"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11A76B8A"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5ED54E8B"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358ED970" w14:textId="77777777" w:rsidR="00353BE3" w:rsidRPr="00353BE3" w:rsidRDefault="008C3331" w:rsidP="00353BE3">
      <w:pPr>
        <w:spacing w:after="0" w:line="240" w:lineRule="auto"/>
        <w:ind w:left="864"/>
        <w:jc w:val="both"/>
        <w:rPr>
          <w:rFonts w:ascii="Calibri" w:hAnsi="Calibri" w:cs="Calibri"/>
          <w:color w:val="000000" w:themeColor="text1"/>
          <w:sz w:val="24"/>
        </w:rPr>
      </w:pPr>
      <w:r w:rsidRPr="00353BE3">
        <w:rPr>
          <w:rFonts w:ascii="Calibri" w:hAnsi="Calibri" w:cs="Calibri" w:hint="eastAsia"/>
          <w:b/>
          <w:bCs/>
          <w:color w:val="000000" w:themeColor="text1"/>
          <w:sz w:val="24"/>
        </w:rPr>
        <w:t>Step 5- Registration Deposit</w:t>
      </w:r>
      <w:r w:rsidRPr="00353BE3">
        <w:rPr>
          <w:rFonts w:ascii="Calibri" w:hAnsi="Calibri" w:cs="Calibri" w:hint="eastAsia"/>
          <w:color w:val="000000" w:themeColor="text1"/>
          <w:sz w:val="24"/>
        </w:rPr>
        <w:t xml:space="preserve">: </w:t>
      </w:r>
      <w:r w:rsidRPr="00353BE3">
        <w:rPr>
          <w:rFonts w:ascii="Calibri" w:hAnsi="Calibri" w:cs="Calibri"/>
          <w:color w:val="000000" w:themeColor="text1"/>
          <w:sz w:val="24"/>
        </w:rPr>
        <w:t xml:space="preserve">Pre-admitted students must pay a registration deposit. The amount for CSC candidates is 5000 RMB. The amount for other students is 2000 RMB. This will be refunded after on-site registration (around </w:t>
      </w:r>
      <w:r w:rsidRPr="00353BE3">
        <w:rPr>
          <w:rFonts w:ascii="Calibri" w:hAnsi="Calibri" w:cs="Calibri"/>
          <w:color w:val="000000" w:themeColor="text1"/>
          <w:sz w:val="24"/>
        </w:rPr>
        <w:lastRenderedPageBreak/>
        <w:t>the November-December of the academic year).</w:t>
      </w:r>
      <w:r w:rsidR="00353BE3" w:rsidRPr="00353BE3">
        <w:rPr>
          <w:rFonts w:ascii="Calibri" w:hAnsi="Calibri" w:cs="Calibri"/>
          <w:color w:val="000000" w:themeColor="text1"/>
          <w:sz w:val="24"/>
        </w:rPr>
        <w:t xml:space="preserve"> </w:t>
      </w:r>
    </w:p>
    <w:p w14:paraId="04379213" w14:textId="3C6CD0B1" w:rsidR="00353BE3" w:rsidRPr="00EA5C12" w:rsidRDefault="00353BE3" w:rsidP="00353BE3">
      <w:pPr>
        <w:spacing w:after="0" w:line="240" w:lineRule="auto"/>
        <w:ind w:left="864"/>
        <w:jc w:val="both"/>
        <w:rPr>
          <w:rFonts w:ascii="Calibri" w:hAnsi="Calibri" w:cs="Calibri"/>
          <w:sz w:val="24"/>
        </w:rPr>
      </w:pPr>
      <w:r w:rsidRPr="00EA5C12">
        <w:rPr>
          <w:rFonts w:ascii="Calibri" w:hAnsi="Calibri" w:cs="Calibri"/>
          <w:sz w:val="24"/>
        </w:rPr>
        <w:t>Note: If the applicants receive offer from NPU, this deposit needs to be paid by students themselves as a confirmation of the offer. The fee will be return to students after they register at the University.</w:t>
      </w:r>
    </w:p>
    <w:p w14:paraId="38331A4A" w14:textId="62EBA523" w:rsidR="008C3331" w:rsidRPr="00F840C0" w:rsidRDefault="008C3331" w:rsidP="00353BE3">
      <w:pPr>
        <w:pStyle w:val="ListParagraph"/>
        <w:ind w:left="860" w:firstLineChars="0" w:firstLine="0"/>
        <w:jc w:val="both"/>
        <w:rPr>
          <w:rFonts w:ascii="Calibri" w:hAnsi="Calibri" w:cs="Calibri"/>
          <w:color w:val="FF0000"/>
          <w:sz w:val="24"/>
        </w:rPr>
      </w:pPr>
    </w:p>
    <w:p w14:paraId="1B8463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40D7A45D" w14:textId="77777777" w:rsidR="008C3331" w:rsidRPr="00353BE3" w:rsidRDefault="008C3331" w:rsidP="008C3331">
      <w:pPr>
        <w:pStyle w:val="ListParagraph"/>
        <w:numPr>
          <w:ilvl w:val="0"/>
          <w:numId w:val="12"/>
        </w:numPr>
        <w:ind w:firstLineChars="0"/>
        <w:rPr>
          <w:rFonts w:ascii="Calibri" w:hAnsi="Calibri" w:cs="Calibri"/>
          <w:color w:val="000000" w:themeColor="text1"/>
          <w:sz w:val="24"/>
        </w:rPr>
      </w:pPr>
      <w:r w:rsidRPr="00353BE3">
        <w:rPr>
          <w:rFonts w:ascii="Calibri" w:hAnsi="Calibri" w:cs="Calibri"/>
          <w:color w:val="000000" w:themeColor="text1"/>
          <w:sz w:val="24"/>
        </w:rPr>
        <w:t>CSC candidates: Please log in to your CSC account and download the e-version of JW201 (confirmation form for study in China) and Admission Notice.</w:t>
      </w:r>
    </w:p>
    <w:p w14:paraId="2BC94CB1" w14:textId="77777777" w:rsidR="008C3331" w:rsidRPr="001C7BCC" w:rsidRDefault="008C3331" w:rsidP="008C3331">
      <w:pPr>
        <w:pStyle w:val="ListParagraph"/>
        <w:numPr>
          <w:ilvl w:val="0"/>
          <w:numId w:val="12"/>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648FF2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0144B437"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43C241E6"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0E66FCEF" w14:textId="77777777" w:rsidR="008C3331" w:rsidRPr="003C2844" w:rsidRDefault="008C3331" w:rsidP="008C3331">
      <w:pPr>
        <w:pStyle w:val="ListParagraph"/>
        <w:numPr>
          <w:ilvl w:val="0"/>
          <w:numId w:val="1"/>
        </w:numPr>
        <w:ind w:firstLineChars="0"/>
        <w:jc w:val="both"/>
        <w:rPr>
          <w:rFonts w:ascii="Calibri" w:hAnsi="Calibri" w:cs="Calibri"/>
          <w:color w:val="000000" w:themeColor="text1"/>
          <w:sz w:val="24"/>
        </w:rPr>
      </w:pPr>
      <w:r w:rsidRPr="003C2844">
        <w:rPr>
          <w:rFonts w:ascii="Calibri" w:hAnsi="Calibri" w:cs="Calibri" w:hint="eastAsia"/>
          <w:b/>
          <w:bCs/>
          <w:color w:val="000000" w:themeColor="text1"/>
          <w:sz w:val="24"/>
        </w:rPr>
        <w:t>Payment Methods for the Application Fee and Initial Fee</w:t>
      </w:r>
      <w:r w:rsidRPr="003C2844">
        <w:rPr>
          <w:rFonts w:ascii="Calibri" w:hAnsi="Calibri" w:cs="Calibri" w:hint="eastAsia"/>
          <w:color w:val="000000" w:themeColor="text1"/>
          <w:sz w:val="24"/>
        </w:rPr>
        <w:t>:</w:t>
      </w:r>
    </w:p>
    <w:p w14:paraId="20021CBE"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0C15562E" w14:textId="6D9FA55E"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 xml:space="preserve">Local Bank or Online Bank Wire Transfer: After paying the initial fee via the bank wire transfer method, the applicants shall upload the wire transfer receipts in the application system. Please note the applicants’ passport numbers on the receipts. </w:t>
      </w:r>
      <w:bookmarkStart w:id="3" w:name="_Hlk180407385"/>
      <w:r w:rsidR="00325468">
        <w:rPr>
          <w:rFonts w:ascii="Calibri" w:hAnsi="Calibri" w:cs="Calibri"/>
          <w:sz w:val="24"/>
        </w:rPr>
        <w:t>(</w:t>
      </w:r>
      <w:r w:rsidR="00325468">
        <w:rPr>
          <w:rFonts w:ascii="Calibri" w:hAnsi="Calibri" w:cs="Calibri"/>
          <w:sz w:val="24"/>
          <w:u w:val="single"/>
        </w:rPr>
        <w:t>Note:</w:t>
      </w:r>
      <w:r w:rsidRPr="003C2844">
        <w:rPr>
          <w:rFonts w:ascii="Calibri" w:hAnsi="Calibri" w:cs="Calibri"/>
          <w:sz w:val="24"/>
          <w:u w:val="single"/>
        </w:rPr>
        <w:t> </w:t>
      </w:r>
      <w:r w:rsidR="003C2844" w:rsidRPr="003C2844">
        <w:rPr>
          <w:rFonts w:ascii="Calibri" w:hAnsi="Calibri" w:cs="Calibri"/>
          <w:sz w:val="24"/>
          <w:u w:val="single"/>
        </w:rPr>
        <w:t>Initial fee will only be asked to pay after the student is recruited by the University. More details and instructions will be provided by the University by that time.</w:t>
      </w:r>
      <w:r w:rsidR="00325468">
        <w:rPr>
          <w:rFonts w:ascii="Calibri" w:hAnsi="Calibri" w:cs="Calibri"/>
          <w:sz w:val="24"/>
          <w:u w:val="single"/>
        </w:rPr>
        <w:t>)</w:t>
      </w:r>
    </w:p>
    <w:bookmarkEnd w:id="3"/>
    <w:p w14:paraId="248FC29B" w14:textId="77777777" w:rsidR="00353BE3" w:rsidRDefault="00353BE3">
      <w:pPr>
        <w:widowControl/>
        <w:rPr>
          <w:rFonts w:ascii="Calibri" w:hAnsi="Calibri" w:cs="Calibri"/>
          <w:sz w:val="24"/>
        </w:rPr>
      </w:pPr>
      <w:r>
        <w:rPr>
          <w:rFonts w:ascii="Calibri" w:hAnsi="Calibri" w:cs="Calibri"/>
          <w:sz w:val="24"/>
        </w:rPr>
        <w:br w:type="page"/>
      </w:r>
    </w:p>
    <w:p w14:paraId="2997DC2F" w14:textId="2CADD9F8"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8C3331" w:rsidRPr="001C7BCC" w14:paraId="16E2FAC3" w14:textId="77777777" w:rsidTr="00393333">
        <w:tc>
          <w:tcPr>
            <w:tcW w:w="3788" w:type="dxa"/>
            <w:tcBorders>
              <w:top w:val="single" w:sz="6" w:space="0" w:color="auto"/>
              <w:left w:val="single" w:sz="6" w:space="0" w:color="auto"/>
              <w:bottom w:val="single" w:sz="6" w:space="0" w:color="auto"/>
              <w:right w:val="single" w:sz="6" w:space="0" w:color="auto"/>
            </w:tcBorders>
            <w:vAlign w:val="center"/>
          </w:tcPr>
          <w:p w14:paraId="41E6B6C3"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4AFE3FD0"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8C3331" w:rsidRPr="001C7BCC" w14:paraId="211D4B04" w14:textId="77777777" w:rsidTr="00393333">
        <w:tc>
          <w:tcPr>
            <w:tcW w:w="3788" w:type="dxa"/>
            <w:tcBorders>
              <w:top w:val="nil"/>
              <w:left w:val="single" w:sz="6" w:space="0" w:color="auto"/>
              <w:bottom w:val="single" w:sz="6" w:space="0" w:color="auto"/>
              <w:right w:val="single" w:sz="6" w:space="0" w:color="auto"/>
            </w:tcBorders>
            <w:vAlign w:val="center"/>
          </w:tcPr>
          <w:p w14:paraId="1CBAC968"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44CD67F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1719FF4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5B639931"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16F8C871"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612E502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48C58504"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5C8CC1A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w:t>
            </w:r>
            <w:proofErr w:type="gramStart"/>
            <w:r w:rsidRPr="001C7BCC">
              <w:rPr>
                <w:rFonts w:ascii="Times New Roman" w:eastAsia="Microsoft YaHei UI" w:hAnsi="Times New Roman" w:cs="Times New Roman"/>
                <w:color w:val="333333"/>
              </w:rPr>
              <w:t>R.CHINA</w:t>
            </w:r>
            <w:proofErr w:type="gramEnd"/>
          </w:p>
          <w:p w14:paraId="1EEEA772"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449A9096" w14:textId="77777777" w:rsidR="008C3331" w:rsidRPr="001C7BCC" w:rsidRDefault="008C3331" w:rsidP="00393333">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 xml:space="preserve">Bank address: First Floor, Innovation </w:t>
            </w:r>
            <w:proofErr w:type="gramStart"/>
            <w:r w:rsidRPr="001C7BCC">
              <w:rPr>
                <w:rFonts w:ascii="Times New Roman" w:eastAsia="Microsoft YaHei UI" w:hAnsi="Times New Roman" w:cs="Times New Roman"/>
                <w:color w:val="333333"/>
              </w:rPr>
              <w:t>And</w:t>
            </w:r>
            <w:proofErr w:type="gramEnd"/>
            <w:r w:rsidRPr="001C7BCC">
              <w:rPr>
                <w:rFonts w:ascii="Times New Roman" w:eastAsia="Microsoft YaHei UI" w:hAnsi="Times New Roman" w:cs="Times New Roman"/>
                <w:color w:val="333333"/>
              </w:rPr>
              <w:t xml:space="preserve">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78A9B1F7"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7BD39CB6" w14:textId="77777777" w:rsidR="008C3331" w:rsidRDefault="008C3331" w:rsidP="008C3331">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002FDE2B"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9390" w:type="dxa"/>
        <w:tblInd w:w="-8" w:type="dxa"/>
        <w:tblLook w:val="04A0" w:firstRow="1" w:lastRow="0" w:firstColumn="1" w:lastColumn="0" w:noHBand="0" w:noVBand="1"/>
      </w:tblPr>
      <w:tblGrid>
        <w:gridCol w:w="1094"/>
        <w:gridCol w:w="2183"/>
        <w:gridCol w:w="2230"/>
        <w:gridCol w:w="1856"/>
        <w:gridCol w:w="2027"/>
      </w:tblGrid>
      <w:tr w:rsidR="008C3331" w14:paraId="17391574" w14:textId="77777777" w:rsidTr="00336272">
        <w:tc>
          <w:tcPr>
            <w:tcW w:w="1094" w:type="dxa"/>
            <w:tcBorders>
              <w:top w:val="single" w:sz="6" w:space="0" w:color="auto"/>
              <w:left w:val="single" w:sz="6" w:space="0" w:color="auto"/>
              <w:bottom w:val="single" w:sz="6" w:space="0" w:color="auto"/>
              <w:right w:val="single" w:sz="6" w:space="0" w:color="auto"/>
            </w:tcBorders>
            <w:vAlign w:val="center"/>
          </w:tcPr>
          <w:p w14:paraId="476AC866"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2183" w:type="dxa"/>
            <w:tcBorders>
              <w:top w:val="single" w:sz="6" w:space="0" w:color="auto"/>
              <w:left w:val="single" w:sz="6" w:space="0" w:color="auto"/>
              <w:bottom w:val="single" w:sz="6" w:space="0" w:color="auto"/>
              <w:right w:val="single" w:sz="6" w:space="0" w:color="auto"/>
            </w:tcBorders>
            <w:vAlign w:val="center"/>
          </w:tcPr>
          <w:p w14:paraId="6696D469"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2230" w:type="dxa"/>
            <w:tcBorders>
              <w:top w:val="single" w:sz="6" w:space="0" w:color="auto"/>
              <w:left w:val="single" w:sz="6" w:space="0" w:color="auto"/>
              <w:bottom w:val="single" w:sz="6" w:space="0" w:color="auto"/>
              <w:right w:val="single" w:sz="6" w:space="0" w:color="auto"/>
            </w:tcBorders>
            <w:vAlign w:val="center"/>
          </w:tcPr>
          <w:p w14:paraId="435FA2D3"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856" w:type="dxa"/>
            <w:tcBorders>
              <w:top w:val="single" w:sz="6" w:space="0" w:color="auto"/>
              <w:left w:val="single" w:sz="6" w:space="0" w:color="auto"/>
              <w:bottom w:val="single" w:sz="6" w:space="0" w:color="auto"/>
              <w:right w:val="single" w:sz="6" w:space="0" w:color="auto"/>
            </w:tcBorders>
            <w:vAlign w:val="center"/>
          </w:tcPr>
          <w:p w14:paraId="46F65AF5"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027" w:type="dxa"/>
            <w:tcBorders>
              <w:top w:val="single" w:sz="6" w:space="0" w:color="auto"/>
              <w:left w:val="single" w:sz="6" w:space="0" w:color="auto"/>
              <w:bottom w:val="single" w:sz="6" w:space="0" w:color="auto"/>
              <w:right w:val="single" w:sz="6" w:space="0" w:color="auto"/>
            </w:tcBorders>
            <w:vAlign w:val="center"/>
          </w:tcPr>
          <w:p w14:paraId="740C4ED4"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336272" w:rsidRPr="00336272" w14:paraId="53561EEF" w14:textId="77777777" w:rsidTr="00336272">
        <w:trPr>
          <w:trHeight w:val="1800"/>
        </w:trPr>
        <w:tc>
          <w:tcPr>
            <w:tcW w:w="0" w:type="auto"/>
            <w:vAlign w:val="center"/>
            <w:hideMark/>
          </w:tcPr>
          <w:p w14:paraId="4E0C6D77" w14:textId="77777777" w:rsidR="00336272" w:rsidRPr="00336272" w:rsidRDefault="00336272" w:rsidP="00336272">
            <w:pPr>
              <w:widowControl/>
              <w:spacing w:line="495"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PhD</w:t>
            </w:r>
          </w:p>
        </w:tc>
        <w:tc>
          <w:tcPr>
            <w:tcW w:w="0" w:type="auto"/>
            <w:vAlign w:val="center"/>
            <w:hideMark/>
          </w:tcPr>
          <w:p w14:paraId="4DD04BAA"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38000 RMB/Year</w:t>
            </w:r>
          </w:p>
        </w:tc>
        <w:tc>
          <w:tcPr>
            <w:tcW w:w="0" w:type="auto"/>
            <w:vAlign w:val="center"/>
            <w:hideMark/>
          </w:tcPr>
          <w:p w14:paraId="4AF3A601"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600CNY/100USD</w:t>
            </w:r>
          </w:p>
          <w:p w14:paraId="003447C3"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(Non-refundable)</w:t>
            </w:r>
          </w:p>
        </w:tc>
        <w:tc>
          <w:tcPr>
            <w:tcW w:w="0" w:type="auto"/>
            <w:vAlign w:val="center"/>
            <w:hideMark/>
          </w:tcPr>
          <w:p w14:paraId="70B1BDAF"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800CNY/Year</w:t>
            </w:r>
          </w:p>
        </w:tc>
        <w:tc>
          <w:tcPr>
            <w:tcW w:w="0" w:type="auto"/>
            <w:vAlign w:val="center"/>
            <w:hideMark/>
          </w:tcPr>
          <w:p w14:paraId="6DC6C51B"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7200CNY/Year</w:t>
            </w:r>
          </w:p>
          <w:p w14:paraId="7D847FA3"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(Double Room)</w:t>
            </w:r>
          </w:p>
          <w:p w14:paraId="5F218088"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10800CNY/Year</w:t>
            </w:r>
          </w:p>
          <w:p w14:paraId="234CC609"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(Single Room)</w:t>
            </w:r>
          </w:p>
        </w:tc>
      </w:tr>
    </w:tbl>
    <w:p w14:paraId="3F33356D"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2A956CEB" w14:textId="7BAE8593" w:rsidR="008C3331" w:rsidRPr="001C7BCC" w:rsidRDefault="008C3331" w:rsidP="008C3331">
      <w:pPr>
        <w:pStyle w:val="ListParagraph"/>
        <w:numPr>
          <w:ilvl w:val="0"/>
          <w:numId w:val="1"/>
        </w:numPr>
        <w:ind w:firstLineChars="0"/>
        <w:jc w:val="both"/>
        <w:rPr>
          <w:rFonts w:ascii="Calibri" w:hAnsi="Calibri" w:cs="Calibri"/>
          <w:sz w:val="24"/>
        </w:rPr>
      </w:pPr>
      <w:r w:rsidRPr="00353BE3">
        <w:rPr>
          <w:rFonts w:ascii="Calibri" w:hAnsi="Calibri" w:cs="Calibri" w:hint="eastAsia"/>
          <w:b/>
          <w:bCs/>
          <w:color w:val="000000" w:themeColor="text1"/>
          <w:sz w:val="24"/>
        </w:rPr>
        <w:t>Scholarship Opportunities</w:t>
      </w:r>
      <w:r w:rsidRPr="001C7BCC">
        <w:rPr>
          <w:rFonts w:ascii="Calibri" w:hAnsi="Calibri" w:cs="Calibri" w:hint="eastAsia"/>
          <w:sz w:val="24"/>
        </w:rPr>
        <w:t xml:space="preserve">: </w:t>
      </w:r>
      <w:r w:rsidRPr="001C7BCC">
        <w:rPr>
          <w:rFonts w:ascii="Calibri" w:hAnsi="Calibri" w:cs="Calibri"/>
          <w:sz w:val="24"/>
        </w:rPr>
        <w:t xml:space="preserve">NPU provides multi-type scholarships which covers all levels in different perspectives. We wish to improve </w:t>
      </w:r>
      <w:r w:rsidR="00325468" w:rsidRPr="001C7BCC">
        <w:rPr>
          <w:rFonts w:ascii="Calibri" w:hAnsi="Calibri" w:cs="Calibri"/>
          <w:sz w:val="24"/>
        </w:rPr>
        <w:t>students’</w:t>
      </w:r>
      <w:r w:rsidRPr="001C7BCC">
        <w:rPr>
          <w:rFonts w:ascii="Calibri" w:hAnsi="Calibri" w:cs="Calibri"/>
          <w:sz w:val="24"/>
        </w:rPr>
        <w:t xml:space="preserve"> life and support more youth to strive for excellence and explore their potential.</w:t>
      </w:r>
    </w:p>
    <w:p w14:paraId="41803070"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336272" w:rsidRPr="001C7BCC" w14:paraId="130A9FDF" w14:textId="77777777" w:rsidTr="00393333">
        <w:tc>
          <w:tcPr>
            <w:tcW w:w="8296" w:type="dxa"/>
          </w:tcPr>
          <w:p w14:paraId="6AC706C9"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lastRenderedPageBreak/>
              <w:t>CSC Scholarship: </w:t>
            </w:r>
          </w:p>
          <w:p w14:paraId="3C3D3442" w14:textId="1A07DAC3" w:rsidR="00336272" w:rsidRPr="001C7BCC" w:rsidRDefault="00A71C8F" w:rsidP="00336272">
            <w:pPr>
              <w:jc w:val="both"/>
              <w:rPr>
                <w:rFonts w:ascii="Calibri" w:hAnsi="Calibri" w:cs="Calibri"/>
                <w:sz w:val="24"/>
              </w:rPr>
            </w:pPr>
            <w:hyperlink r:id="rId7" w:history="1">
              <w:r w:rsidR="00336272" w:rsidRPr="00554D49">
                <w:rPr>
                  <w:rStyle w:val="Hyperlink"/>
                  <w:rFonts w:ascii="Times New Roman" w:eastAsia="Microsoft YaHei UI" w:hAnsi="Times New Roman" w:cs="Times New Roman"/>
                </w:rPr>
                <w:t>https://studyat.nwpu.edu.cn/SCHOLARSHIPS1/Chinese_Government_Scholarships.htm</w:t>
              </w:r>
            </w:hyperlink>
          </w:p>
        </w:tc>
      </w:tr>
      <w:tr w:rsidR="00336272" w:rsidRPr="001C7BCC" w14:paraId="59508769" w14:textId="77777777" w:rsidTr="00393333">
        <w:tc>
          <w:tcPr>
            <w:tcW w:w="8296" w:type="dxa"/>
          </w:tcPr>
          <w:p w14:paraId="1404E046"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NPU President Scholarship: </w:t>
            </w:r>
          </w:p>
          <w:p w14:paraId="3F6D25D1" w14:textId="70F0190B" w:rsidR="00336272" w:rsidRPr="001C7BCC" w:rsidRDefault="00A71C8F" w:rsidP="00336272">
            <w:pPr>
              <w:jc w:val="both"/>
              <w:rPr>
                <w:rFonts w:ascii="Calibri" w:hAnsi="Calibri" w:cs="Calibri"/>
                <w:sz w:val="24"/>
              </w:rPr>
            </w:pPr>
            <w:hyperlink r:id="rId8" w:history="1">
              <w:r w:rsidR="00336272" w:rsidRPr="00554D49">
                <w:rPr>
                  <w:rStyle w:val="Hyperlink"/>
                  <w:rFonts w:ascii="Times New Roman" w:eastAsia="Microsoft YaHei UI" w:hAnsi="Times New Roman" w:cs="Times New Roman"/>
                </w:rPr>
                <w:t>https://studyat.nwpu.edu.cn/SCHOLARSHIPS1/NPU_President_Scholarship.htm</w:t>
              </w:r>
            </w:hyperlink>
          </w:p>
        </w:tc>
      </w:tr>
      <w:tr w:rsidR="00336272" w:rsidRPr="001C7BCC" w14:paraId="48D021A4" w14:textId="77777777" w:rsidTr="00393333">
        <w:tc>
          <w:tcPr>
            <w:tcW w:w="8296" w:type="dxa"/>
          </w:tcPr>
          <w:p w14:paraId="30E3F235"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Xi’an Belt and Road Scholarship: </w:t>
            </w:r>
          </w:p>
          <w:p w14:paraId="7FB473EC" w14:textId="3DE0AF9A" w:rsidR="00336272" w:rsidRPr="001C7BCC" w:rsidRDefault="00A71C8F" w:rsidP="00336272">
            <w:pPr>
              <w:jc w:val="both"/>
              <w:rPr>
                <w:rFonts w:ascii="Calibri" w:hAnsi="Calibri" w:cs="Calibri"/>
                <w:sz w:val="24"/>
              </w:rPr>
            </w:pPr>
            <w:hyperlink r:id="rId9" w:history="1">
              <w:r w:rsidR="00A43B5F" w:rsidRPr="00554D49">
                <w:rPr>
                  <w:rStyle w:val="Hyperlink"/>
                  <w:rFonts w:ascii="Times New Roman" w:eastAsia="Microsoft YaHei UI" w:hAnsi="Times New Roman" w:cs="Times New Roman"/>
                </w:rPr>
                <w:t>https://studyat.nwpu.edu.cn/SCHOLARSHIPS1/Xi_an_City.htm</w:t>
              </w:r>
            </w:hyperlink>
          </w:p>
        </w:tc>
      </w:tr>
    </w:tbl>
    <w:p w14:paraId="73A76E29"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793A1613"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446DC86B"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42AE91E7"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3E202D60"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7379894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189434A0"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08B38AB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6ADD1E83"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6548101B" w14:textId="77777777" w:rsidR="00353BE3" w:rsidRDefault="00353BE3">
      <w:pPr>
        <w:widowControl/>
        <w:rPr>
          <w:rFonts w:ascii="Calibri" w:hAnsi="Calibri" w:cs="Calibri"/>
          <w:sz w:val="28"/>
          <w:szCs w:val="28"/>
        </w:rPr>
      </w:pPr>
      <w:r>
        <w:rPr>
          <w:rFonts w:ascii="Calibri" w:hAnsi="Calibri" w:cs="Calibri"/>
          <w:sz w:val="28"/>
          <w:szCs w:val="28"/>
        </w:rPr>
        <w:br w:type="page"/>
      </w:r>
    </w:p>
    <w:p w14:paraId="3FE882D9" w14:textId="3A298109" w:rsidR="008C3331" w:rsidRPr="004D7D29" w:rsidRDefault="008C3331" w:rsidP="008C3331">
      <w:pPr>
        <w:pStyle w:val="ListParagraph"/>
        <w:numPr>
          <w:ilvl w:val="0"/>
          <w:numId w:val="1"/>
        </w:numPr>
        <w:ind w:firstLineChars="0"/>
        <w:jc w:val="both"/>
        <w:rPr>
          <w:rFonts w:ascii="Calibri" w:hAnsi="Calibri" w:cs="Calibri"/>
          <w:sz w:val="24"/>
        </w:rPr>
      </w:pPr>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55F09107"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APSCO:</w:t>
      </w:r>
    </w:p>
    <w:p w14:paraId="08F89D5A"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Ms. Haoyang Lyu</w:t>
      </w:r>
    </w:p>
    <w:p w14:paraId="44B93713"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Add</w:t>
      </w:r>
      <w:r>
        <w:rPr>
          <w:rFonts w:ascii="Calibri" w:hAnsi="Calibri" w:cs="Calibri" w:hint="eastAsia"/>
          <w:sz w:val="24"/>
        </w:rPr>
        <w:t>ress</w:t>
      </w:r>
      <w:r w:rsidRPr="001C7BCC">
        <w:rPr>
          <w:rFonts w:ascii="Calibri" w:hAnsi="Calibri" w:cs="Calibri" w:hint="eastAsia"/>
          <w:sz w:val="24"/>
        </w:rPr>
        <w:t>: ASIA-PACIFIC SPACE COOPERATION ORGANIZATION (APSCO)</w:t>
      </w:r>
    </w:p>
    <w:p w14:paraId="1082A248"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 xml:space="preserve">Building 13&amp;14, Section 3, No.188, South Street Fourth Ring, </w:t>
      </w:r>
      <w:proofErr w:type="spellStart"/>
      <w:r w:rsidRPr="001C7BCC">
        <w:rPr>
          <w:rFonts w:ascii="Calibri" w:hAnsi="Calibri" w:cs="Calibri" w:hint="eastAsia"/>
          <w:sz w:val="24"/>
        </w:rPr>
        <w:t>Fengtai</w:t>
      </w:r>
      <w:proofErr w:type="spellEnd"/>
      <w:r w:rsidRPr="001C7BCC">
        <w:rPr>
          <w:rFonts w:ascii="Calibri" w:hAnsi="Calibri" w:cs="Calibri" w:hint="eastAsia"/>
          <w:sz w:val="24"/>
        </w:rPr>
        <w:t xml:space="preserve"> District, Beijing, China</w:t>
      </w:r>
    </w:p>
    <w:p w14:paraId="7E98577B" w14:textId="77777777" w:rsidR="008C3331" w:rsidRDefault="008C3331" w:rsidP="008C3331">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0" w:history="1">
        <w:r w:rsidRPr="001C7BCC">
          <w:rPr>
            <w:rStyle w:val="Hyperlink"/>
            <w:rFonts w:ascii="Calibri" w:hAnsi="Calibri" w:cs="Calibri" w:hint="eastAsia"/>
            <w:sz w:val="24"/>
          </w:rPr>
          <w:t>hy.lyu@apsco.int</w:t>
        </w:r>
      </w:hyperlink>
    </w:p>
    <w:p w14:paraId="3560F3C8" w14:textId="77777777" w:rsidR="008C3331" w:rsidRPr="001C7BCC" w:rsidRDefault="008C3331" w:rsidP="008C3331">
      <w:pPr>
        <w:spacing w:after="0"/>
        <w:jc w:val="both"/>
        <w:rPr>
          <w:rFonts w:ascii="Calibri" w:hAnsi="Calibri" w:cs="Calibri"/>
          <w:sz w:val="24"/>
        </w:rPr>
      </w:pPr>
    </w:p>
    <w:p w14:paraId="63752149"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NPU:</w:t>
      </w:r>
    </w:p>
    <w:p w14:paraId="1F8AE15C" w14:textId="77777777" w:rsidR="008C3331" w:rsidRPr="001C7BCC" w:rsidRDefault="008C3331" w:rsidP="008C3331">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2DF45938" w14:textId="3F8FBA5B" w:rsidR="008C3331" w:rsidRPr="001C7BCC" w:rsidRDefault="008C3331" w:rsidP="008C3331">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w:t>
      </w:r>
      <w:r w:rsidR="00325468">
        <w:rPr>
          <w:rFonts w:ascii="Calibri" w:eastAsia="Microsoft YaHei UI" w:hAnsi="Calibri" w:cs="Calibri"/>
          <w:color w:val="333333"/>
        </w:rPr>
        <w:t xml:space="preserve"> </w:t>
      </w:r>
      <w:r w:rsidRPr="001C7BCC">
        <w:rPr>
          <w:rFonts w:ascii="Calibri" w:eastAsia="Microsoft YaHei UI" w:hAnsi="Calibri" w:cs="Calibri"/>
          <w:color w:val="333333"/>
        </w:rPr>
        <w:t>No.127,</w:t>
      </w:r>
      <w:r w:rsidR="00325468">
        <w:rPr>
          <w:rFonts w:ascii="Calibri" w:eastAsia="Microsoft YaHei UI" w:hAnsi="Calibri" w:cs="Calibri"/>
          <w:color w:val="333333"/>
        </w:rPr>
        <w:t xml:space="preserve"> </w:t>
      </w:r>
      <w:proofErr w:type="spellStart"/>
      <w:r w:rsidRPr="001C7BCC">
        <w:rPr>
          <w:rFonts w:ascii="Calibri" w:eastAsia="Microsoft YaHei UI" w:hAnsi="Calibri" w:cs="Calibri"/>
          <w:color w:val="333333"/>
        </w:rPr>
        <w:t>Youyi</w:t>
      </w:r>
      <w:proofErr w:type="spellEnd"/>
      <w:r w:rsidRPr="001C7BCC">
        <w:rPr>
          <w:rFonts w:ascii="Calibri" w:eastAsia="Microsoft YaHei UI" w:hAnsi="Calibri" w:cs="Calibri"/>
          <w:color w:val="333333"/>
        </w:rPr>
        <w:t xml:space="preserve"> West Road,</w:t>
      </w:r>
      <w:r>
        <w:rPr>
          <w:rFonts w:ascii="Calibri" w:eastAsia="Microsoft YaHei UI" w:hAnsi="Calibri" w:cs="Calibri" w:hint="eastAsia"/>
          <w:color w:val="333333"/>
        </w:rPr>
        <w:t xml:space="preserve"> </w:t>
      </w:r>
      <w:proofErr w:type="spellStart"/>
      <w:r w:rsidRPr="001C7BCC">
        <w:rPr>
          <w:rFonts w:ascii="Calibri" w:eastAsia="Microsoft YaHei UI" w:hAnsi="Calibri" w:cs="Calibri"/>
          <w:color w:val="333333"/>
        </w:rPr>
        <w:t>Beilin</w:t>
      </w:r>
      <w:proofErr w:type="spellEnd"/>
      <w:r w:rsidRPr="001C7BCC">
        <w:rPr>
          <w:rFonts w:ascii="Calibri" w:eastAsia="Microsoft YaHei UI" w:hAnsi="Calibri" w:cs="Calibri"/>
          <w:color w:val="333333"/>
        </w:rPr>
        <w:t xml:space="preserve"> District, Xi’an,</w:t>
      </w:r>
      <w:r>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120F882C" w14:textId="77777777" w:rsidR="008C3331" w:rsidRPr="001C7BCC"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78E7B6C1"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1" w:history="1">
        <w:r w:rsidRPr="00554D49">
          <w:rPr>
            <w:rStyle w:val="Hyperlink"/>
            <w:rFonts w:ascii="Calibri" w:eastAsia="Microsoft YaHei UI" w:hAnsi="Calibri" w:cs="Calibri"/>
          </w:rPr>
          <w:t>internationalcollege@nwpu.edu.cn</w:t>
        </w:r>
      </w:hyperlink>
      <w:r>
        <w:rPr>
          <w:rFonts w:ascii="Calibri" w:eastAsia="Microsoft YaHei UI" w:hAnsi="Calibri" w:cs="Calibri" w:hint="eastAsia"/>
          <w:color w:val="333333"/>
        </w:rPr>
        <w:t xml:space="preserve"> </w:t>
      </w:r>
    </w:p>
    <w:p w14:paraId="6C5B01D9"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7A62C5DC" w14:textId="77777777" w:rsidR="008C3331" w:rsidRDefault="008C3331" w:rsidP="008C3331">
      <w:pPr>
        <w:pStyle w:val="NormalWeb"/>
        <w:numPr>
          <w:ilvl w:val="0"/>
          <w:numId w:val="1"/>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3A4D75A5"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48A703FF"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4A512B4C" w14:textId="77777777" w:rsidR="008C3331" w:rsidRPr="004D7D29" w:rsidRDefault="008C3331" w:rsidP="008C3331">
      <w:pPr>
        <w:pStyle w:val="NormalWeb"/>
        <w:numPr>
          <w:ilvl w:val="0"/>
          <w:numId w:val="17"/>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26F6DE66" w14:textId="77777777" w:rsidR="008C3331" w:rsidRPr="004D7D29"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100B92C6" w14:textId="449D565F" w:rsidR="00C01A8C" w:rsidRPr="008C3331" w:rsidRDefault="008C3331" w:rsidP="008C3331">
      <w:pPr>
        <w:jc w:val="both"/>
        <w:rPr>
          <w:rFonts w:ascii="Calibri" w:hAnsi="Calibri" w:cs="Calibri"/>
          <w:b/>
          <w:bCs/>
          <w:sz w:val="28"/>
          <w:szCs w:val="28"/>
        </w:rPr>
      </w:pPr>
      <w:r>
        <w:rPr>
          <w:rFonts w:ascii="Calibri" w:hAnsi="Calibri" w:cs="Calibri" w:hint="eastAsia"/>
          <w:b/>
          <w:bCs/>
          <w:sz w:val="28"/>
          <w:szCs w:val="28"/>
        </w:rPr>
        <w:t>For More Details:</w:t>
      </w:r>
      <w:r w:rsidRPr="008C3331">
        <w:t xml:space="preserve"> </w:t>
      </w:r>
      <w:hyperlink r:id="rId12" w:history="1">
        <w:r w:rsidRPr="008C3331">
          <w:rPr>
            <w:rStyle w:val="Hyperlink"/>
            <w:rFonts w:ascii="Calibri" w:hAnsi="Calibri" w:cs="Calibri" w:hint="eastAsia"/>
            <w:b/>
            <w:bCs/>
            <w:sz w:val="28"/>
            <w:szCs w:val="28"/>
          </w:rPr>
          <w:t>https://studyat.nwpu.edu.cn/info/1313/3781.htm</w:t>
        </w:r>
      </w:hyperlink>
      <w:r w:rsidRPr="00595EDC">
        <w:rPr>
          <w:rFonts w:ascii="Calibri" w:hAnsi="Calibri" w:cs="Calibri" w:hint="eastAsia"/>
          <w:sz w:val="28"/>
          <w:szCs w:val="28"/>
        </w:rPr>
        <w:t xml:space="preserve"> </w:t>
      </w:r>
    </w:p>
    <w:sectPr w:rsidR="00C01A8C" w:rsidRPr="008C3331" w:rsidSect="00353BE3">
      <w:pgSz w:w="11906" w:h="16838"/>
      <w:pgMar w:top="1260" w:right="1800" w:bottom="108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Microsoft YaHei"/>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159224AA"/>
    <w:multiLevelType w:val="hybridMultilevel"/>
    <w:tmpl w:val="DB665ADA"/>
    <w:lvl w:ilvl="0" w:tplc="D2768310">
      <w:start w:val="1"/>
      <w:numFmt w:val="decimal"/>
      <w:lvlText w:val="%1."/>
      <w:lvlJc w:val="left"/>
      <w:pPr>
        <w:ind w:left="360" w:hanging="360"/>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4"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5"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7"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0" w15:restartNumberingAfterBreak="0">
    <w:nsid w:val="4BF00076"/>
    <w:multiLevelType w:val="hybridMultilevel"/>
    <w:tmpl w:val="D16CC3F4"/>
    <w:lvl w:ilvl="0" w:tplc="0409000F">
      <w:start w:val="1"/>
      <w:numFmt w:val="decimal"/>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2"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3"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4" w15:restartNumberingAfterBreak="0">
    <w:nsid w:val="6EE634B8"/>
    <w:multiLevelType w:val="hybridMultilevel"/>
    <w:tmpl w:val="821AB080"/>
    <w:lvl w:ilvl="0" w:tplc="A202D658">
      <w:start w:val="1"/>
      <w:numFmt w:val="lowerLetter"/>
      <w:lvlText w:val="%1)"/>
      <w:lvlJc w:val="left"/>
      <w:pPr>
        <w:ind w:left="860" w:hanging="440"/>
      </w:pPr>
      <w:rPr>
        <w:b/>
        <w:bCs/>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5"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abstractNumId w:val="2"/>
  </w:num>
  <w:num w:numId="2">
    <w:abstractNumId w:val="10"/>
  </w:num>
  <w:num w:numId="3">
    <w:abstractNumId w:val="5"/>
  </w:num>
  <w:num w:numId="4">
    <w:abstractNumId w:val="13"/>
  </w:num>
  <w:num w:numId="5">
    <w:abstractNumId w:val="6"/>
  </w:num>
  <w:num w:numId="6">
    <w:abstractNumId w:val="14"/>
  </w:num>
  <w:num w:numId="7">
    <w:abstractNumId w:val="15"/>
  </w:num>
  <w:num w:numId="8">
    <w:abstractNumId w:val="7"/>
  </w:num>
  <w:num w:numId="9">
    <w:abstractNumId w:val="16"/>
  </w:num>
  <w:num w:numId="10">
    <w:abstractNumId w:val="0"/>
  </w:num>
  <w:num w:numId="11">
    <w:abstractNumId w:val="8"/>
  </w:num>
  <w:num w:numId="12">
    <w:abstractNumId w:val="12"/>
  </w:num>
  <w:num w:numId="13">
    <w:abstractNumId w:val="3"/>
  </w:num>
  <w:num w:numId="14">
    <w:abstractNumId w:val="4"/>
  </w:num>
  <w:num w:numId="15">
    <w:abstractNumId w:val="9"/>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8C"/>
    <w:rsid w:val="000B3880"/>
    <w:rsid w:val="000F3194"/>
    <w:rsid w:val="00212248"/>
    <w:rsid w:val="00325468"/>
    <w:rsid w:val="00336272"/>
    <w:rsid w:val="00353BE3"/>
    <w:rsid w:val="003C2844"/>
    <w:rsid w:val="00421F3F"/>
    <w:rsid w:val="005F61A2"/>
    <w:rsid w:val="0064422B"/>
    <w:rsid w:val="00664154"/>
    <w:rsid w:val="00762070"/>
    <w:rsid w:val="007F0557"/>
    <w:rsid w:val="008C3331"/>
    <w:rsid w:val="00A43B5F"/>
    <w:rsid w:val="00A71C8F"/>
    <w:rsid w:val="00B411DE"/>
    <w:rsid w:val="00BA5A36"/>
    <w:rsid w:val="00C01A8C"/>
    <w:rsid w:val="00F840C0"/>
    <w:rsid w:val="00F8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51A2"/>
  <w15:chartTrackingRefBased/>
  <w15:docId w15:val="{4D2C79E0-B5F8-48FE-93E2-6BA17A9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331"/>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1A8C"/>
    <w:rPr>
      <w:color w:val="467886" w:themeColor="hyperlink"/>
      <w:u w:val="single"/>
    </w:rPr>
  </w:style>
  <w:style w:type="paragraph" w:styleId="ListParagraph">
    <w:name w:val="List Paragraph"/>
    <w:basedOn w:val="Normal"/>
    <w:uiPriority w:val="34"/>
    <w:qFormat/>
    <w:rsid w:val="008C3331"/>
    <w:pPr>
      <w:ind w:firstLineChars="200" w:firstLine="420"/>
    </w:pPr>
  </w:style>
  <w:style w:type="table" w:styleId="TableGrid">
    <w:name w:val="Table Grid"/>
    <w:basedOn w:val="TableNormal"/>
    <w:uiPriority w:val="39"/>
    <w:rsid w:val="008C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C3331"/>
    <w:rPr>
      <w:b/>
      <w:bCs/>
    </w:rPr>
  </w:style>
  <w:style w:type="paragraph" w:styleId="NormalWeb">
    <w:name w:val="Normal (Web)"/>
    <w:basedOn w:val="Normal"/>
    <w:uiPriority w:val="99"/>
    <w:unhideWhenUsed/>
    <w:rsid w:val="008C3331"/>
    <w:pPr>
      <w:widowControl/>
      <w:spacing w:before="100" w:beforeAutospacing="1" w:after="100" w:afterAutospacing="1" w:line="240" w:lineRule="auto"/>
    </w:pPr>
    <w:rPr>
      <w:rFonts w:ascii="SimSun" w:eastAsia="SimSun" w:hAnsi="SimSun" w:cs="SimSun"/>
      <w:kern w:val="0"/>
      <w:sz w:val="24"/>
      <w14:ligatures w14:val="none"/>
    </w:rPr>
  </w:style>
  <w:style w:type="character" w:styleId="UnresolvedMention">
    <w:name w:val="Unresolved Mention"/>
    <w:basedOn w:val="DefaultParagraphFont"/>
    <w:uiPriority w:val="99"/>
    <w:semiHidden/>
    <w:unhideWhenUsed/>
    <w:rsid w:val="008C3331"/>
    <w:rPr>
      <w:color w:val="605E5C"/>
      <w:shd w:val="clear" w:color="auto" w:fill="E1DFDD"/>
    </w:rPr>
  </w:style>
  <w:style w:type="character" w:styleId="CommentReference">
    <w:name w:val="annotation reference"/>
    <w:basedOn w:val="DefaultParagraphFont"/>
    <w:uiPriority w:val="99"/>
    <w:semiHidden/>
    <w:unhideWhenUsed/>
    <w:rsid w:val="00F840C0"/>
    <w:rPr>
      <w:sz w:val="16"/>
      <w:szCs w:val="16"/>
    </w:rPr>
  </w:style>
  <w:style w:type="paragraph" w:styleId="CommentText">
    <w:name w:val="annotation text"/>
    <w:basedOn w:val="Normal"/>
    <w:link w:val="CommentTextChar"/>
    <w:uiPriority w:val="99"/>
    <w:unhideWhenUsed/>
    <w:rsid w:val="00F840C0"/>
    <w:pPr>
      <w:spacing w:line="240" w:lineRule="auto"/>
    </w:pPr>
    <w:rPr>
      <w:sz w:val="20"/>
      <w:szCs w:val="20"/>
    </w:rPr>
  </w:style>
  <w:style w:type="character" w:customStyle="1" w:styleId="CommentTextChar">
    <w:name w:val="Comment Text Char"/>
    <w:basedOn w:val="DefaultParagraphFont"/>
    <w:link w:val="CommentText"/>
    <w:uiPriority w:val="99"/>
    <w:rsid w:val="00F840C0"/>
    <w:rPr>
      <w:sz w:val="20"/>
      <w:szCs w:val="20"/>
    </w:rPr>
  </w:style>
  <w:style w:type="paragraph" w:styleId="CommentSubject">
    <w:name w:val="annotation subject"/>
    <w:basedOn w:val="CommentText"/>
    <w:next w:val="CommentText"/>
    <w:link w:val="CommentSubjectChar"/>
    <w:uiPriority w:val="99"/>
    <w:semiHidden/>
    <w:unhideWhenUsed/>
    <w:rsid w:val="00F840C0"/>
    <w:rPr>
      <w:b/>
      <w:bCs/>
    </w:rPr>
  </w:style>
  <w:style w:type="character" w:customStyle="1" w:styleId="CommentSubjectChar">
    <w:name w:val="Comment Subject Char"/>
    <w:basedOn w:val="CommentTextChar"/>
    <w:link w:val="CommentSubject"/>
    <w:uiPriority w:val="99"/>
    <w:semiHidden/>
    <w:rsid w:val="00F840C0"/>
    <w:rPr>
      <w:b/>
      <w:bCs/>
      <w:sz w:val="20"/>
      <w:szCs w:val="20"/>
    </w:rPr>
  </w:style>
  <w:style w:type="paragraph" w:styleId="BalloonText">
    <w:name w:val="Balloon Text"/>
    <w:basedOn w:val="Normal"/>
    <w:link w:val="BalloonTextChar"/>
    <w:uiPriority w:val="99"/>
    <w:semiHidden/>
    <w:unhideWhenUsed/>
    <w:rsid w:val="00F84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980522">
      <w:bodyDiv w:val="1"/>
      <w:marLeft w:val="0"/>
      <w:marRight w:val="0"/>
      <w:marTop w:val="0"/>
      <w:marBottom w:val="0"/>
      <w:divBdr>
        <w:top w:val="none" w:sz="0" w:space="0" w:color="auto"/>
        <w:left w:val="none" w:sz="0" w:space="0" w:color="auto"/>
        <w:bottom w:val="none" w:sz="0" w:space="0" w:color="auto"/>
        <w:right w:val="none" w:sz="0" w:space="0" w:color="auto"/>
      </w:divBdr>
    </w:div>
    <w:div w:id="1280801836">
      <w:bodyDiv w:val="1"/>
      <w:marLeft w:val="0"/>
      <w:marRight w:val="0"/>
      <w:marTop w:val="0"/>
      <w:marBottom w:val="0"/>
      <w:divBdr>
        <w:top w:val="none" w:sz="0" w:space="0" w:color="auto"/>
        <w:left w:val="none" w:sz="0" w:space="0" w:color="auto"/>
        <w:bottom w:val="none" w:sz="0" w:space="0" w:color="auto"/>
        <w:right w:val="none" w:sz="0" w:space="0" w:color="auto"/>
      </w:divBdr>
    </w:div>
    <w:div w:id="18535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t.nwpu.edu.cn/SCHOLARSHIPS1/NPU_President_Scholarship.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yat.nwpu.edu.cn/SCHOLARSHIPS1/Chinese_Government_Scholarships.htm" TargetMode="External"/><Relationship Id="rId12" Type="http://schemas.openxmlformats.org/officeDocument/2006/relationships/hyperlink" Target="https://studyat.nwpu.edu.cn/info/1313/37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ssion.nwpu.edu.cn/" TargetMode="External"/><Relationship Id="rId11" Type="http://schemas.openxmlformats.org/officeDocument/2006/relationships/hyperlink" Target="mailto:internationalcollege@nwpu.edu.cn" TargetMode="External"/><Relationship Id="rId5" Type="http://schemas.openxmlformats.org/officeDocument/2006/relationships/hyperlink" Target="https://studyat.nwpu.edu.cn/info/1192/6021.htm" TargetMode="External"/><Relationship Id="rId10" Type="http://schemas.openxmlformats.org/officeDocument/2006/relationships/hyperlink" Target="mailto:hy.lyu@apsco.int" TargetMode="External"/><Relationship Id="rId4" Type="http://schemas.openxmlformats.org/officeDocument/2006/relationships/webSettings" Target="webSettings.xml"/><Relationship Id="rId9" Type="http://schemas.openxmlformats.org/officeDocument/2006/relationships/hyperlink" Target="https://studyat.nwpu.edu.cn/SCHOLARSHIPS1/Xi_an_City.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2205</Words>
  <Characters>12575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mozaffarzadeh</cp:lastModifiedBy>
  <cp:revision>7</cp:revision>
  <dcterms:created xsi:type="dcterms:W3CDTF">2024-10-21T08:41:00Z</dcterms:created>
  <dcterms:modified xsi:type="dcterms:W3CDTF">2024-10-21T09:35:00Z</dcterms:modified>
</cp:coreProperties>
</file>